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F6" w:rsidRPr="000349F2" w:rsidRDefault="006B34F6" w:rsidP="006B34F6">
      <w:pPr>
        <w:jc w:val="center"/>
        <w:rPr>
          <w:b/>
        </w:rPr>
      </w:pPr>
      <w:r w:rsidRPr="000349F2">
        <w:rPr>
          <w:b/>
        </w:rPr>
        <w:t>Dodatečné informace č. 1</w:t>
      </w:r>
    </w:p>
    <w:p w:rsidR="006B34F6" w:rsidRPr="000349F2" w:rsidRDefault="006B34F6" w:rsidP="006B34F6"/>
    <w:p w:rsidR="006B34F6" w:rsidRPr="000349F2" w:rsidRDefault="006B34F6" w:rsidP="006B34F6"/>
    <w:p w:rsidR="006B34F6" w:rsidRPr="000349F2" w:rsidRDefault="006B34F6" w:rsidP="006B34F6">
      <w:r w:rsidRPr="000349F2">
        <w:rPr>
          <w:u w:val="single"/>
        </w:rPr>
        <w:t>Veřejná zakázka:</w:t>
      </w:r>
      <w:r w:rsidRPr="000349F2">
        <w:t xml:space="preserve"> </w:t>
      </w:r>
      <w:r w:rsidR="000349F2" w:rsidRPr="000349F2">
        <w:t>„Projektová dokumentace pro výběrové řízení na zhotovitele ČOV Březina u Moravské Třebové“</w:t>
      </w:r>
    </w:p>
    <w:p w:rsidR="006B34F6" w:rsidRPr="000349F2" w:rsidRDefault="006B34F6" w:rsidP="006B34F6"/>
    <w:p w:rsidR="006B34F6" w:rsidRPr="000349F2" w:rsidRDefault="006B34F6" w:rsidP="000349F2">
      <w:pPr>
        <w:widowControl w:val="0"/>
        <w:tabs>
          <w:tab w:val="left" w:pos="284"/>
        </w:tabs>
        <w:spacing w:after="120" w:line="360" w:lineRule="auto"/>
        <w:jc w:val="both"/>
      </w:pPr>
      <w:r w:rsidRPr="000349F2">
        <w:rPr>
          <w:u w:val="single"/>
        </w:rPr>
        <w:t>Zadavatel:</w:t>
      </w:r>
      <w:r w:rsidR="000349F2">
        <w:rPr>
          <w:u w:val="single"/>
        </w:rPr>
        <w:t xml:space="preserve"> </w:t>
      </w:r>
      <w:r w:rsidR="000349F2" w:rsidRPr="008E5836">
        <w:rPr>
          <w:b/>
        </w:rPr>
        <w:t xml:space="preserve">Obec </w:t>
      </w:r>
      <w:r w:rsidR="000349F2">
        <w:rPr>
          <w:b/>
        </w:rPr>
        <w:t xml:space="preserve">Březina, </w:t>
      </w:r>
      <w:r w:rsidR="000349F2" w:rsidRPr="00164672">
        <w:t>Březina 81, 569 23 Březina</w:t>
      </w:r>
      <w:r w:rsidR="000349F2">
        <w:t xml:space="preserve">, </w:t>
      </w:r>
      <w:r w:rsidR="000349F2" w:rsidRPr="00164672">
        <w:t>IČ:</w:t>
      </w:r>
      <w:r w:rsidR="000349F2">
        <w:t xml:space="preserve"> </w:t>
      </w:r>
      <w:r w:rsidR="000349F2" w:rsidRPr="00164672">
        <w:t>00276472</w:t>
      </w:r>
      <w:r w:rsidR="000349F2" w:rsidRPr="008E5836">
        <w:tab/>
      </w:r>
      <w:r w:rsidRPr="000349F2">
        <w:tab/>
      </w:r>
    </w:p>
    <w:p w:rsidR="006B34F6" w:rsidRPr="000349F2" w:rsidRDefault="000349F2" w:rsidP="000349F2">
      <w:r>
        <w:rPr>
          <w:u w:val="single"/>
        </w:rPr>
        <w:t>Zastoupení zadavatele</w:t>
      </w:r>
      <w:r w:rsidR="006B34F6" w:rsidRPr="000349F2">
        <w:t xml:space="preserve"> (společnost pověřená výkonem zadavatelských </w:t>
      </w:r>
      <w:r w:rsidR="009144C0">
        <w:t xml:space="preserve">činností </w:t>
      </w:r>
      <w:bookmarkStart w:id="0" w:name="_GoBack"/>
      <w:bookmarkEnd w:id="0"/>
      <w:r w:rsidR="006B34F6" w:rsidRPr="000349F2">
        <w:t xml:space="preserve">na základě plné moci ze dne </w:t>
      </w:r>
      <w:proofErr w:type="gramStart"/>
      <w:r w:rsidR="006B34F6" w:rsidRPr="000349F2">
        <w:t>18.2.2015</w:t>
      </w:r>
      <w:proofErr w:type="gramEnd"/>
      <w:r w:rsidR="006B34F6" w:rsidRPr="000349F2">
        <w:t>)</w:t>
      </w:r>
      <w:r>
        <w:t xml:space="preserve">:  </w:t>
      </w:r>
      <w:r w:rsidR="006B34F6" w:rsidRPr="000349F2">
        <w:t>Grant &amp; Project partners, s.r.</w:t>
      </w:r>
      <w:proofErr w:type="gramStart"/>
      <w:r w:rsidR="006B34F6" w:rsidRPr="000349F2">
        <w:t>o.</w:t>
      </w:r>
      <w:r>
        <w:t xml:space="preserve">,  </w:t>
      </w:r>
      <w:r w:rsidR="006B34F6" w:rsidRPr="000349F2">
        <w:t>Na</w:t>
      </w:r>
      <w:proofErr w:type="gramEnd"/>
      <w:r w:rsidR="006B34F6" w:rsidRPr="000349F2">
        <w:t xml:space="preserve"> Malém klínu 1787/24</w:t>
      </w:r>
      <w:r>
        <w:t xml:space="preserve">, </w:t>
      </w:r>
      <w:r w:rsidR="006B34F6" w:rsidRPr="000349F2">
        <w:tab/>
        <w:t>182 00 Praha 8</w:t>
      </w:r>
      <w:r>
        <w:t xml:space="preserve">, </w:t>
      </w:r>
      <w:r w:rsidR="006B34F6" w:rsidRPr="000349F2">
        <w:t>IČ: 02297884</w:t>
      </w:r>
    </w:p>
    <w:p w:rsidR="006B34F6" w:rsidRPr="000349F2" w:rsidRDefault="006B34F6" w:rsidP="006B34F6">
      <w:pPr>
        <w:tabs>
          <w:tab w:val="left" w:pos="1418"/>
        </w:tabs>
      </w:pPr>
    </w:p>
    <w:p w:rsidR="006B34F6" w:rsidRPr="000349F2" w:rsidRDefault="006B34F6" w:rsidP="006B34F6">
      <w:pPr>
        <w:tabs>
          <w:tab w:val="left" w:pos="1418"/>
        </w:tabs>
        <w:jc w:val="both"/>
      </w:pPr>
      <w:r w:rsidRPr="000349F2">
        <w:t>Z pověření zadavatele poskytujeme následující dodatečné informace č. 1.</w:t>
      </w:r>
    </w:p>
    <w:p w:rsidR="006B34F6" w:rsidRPr="000349F2" w:rsidRDefault="006B34F6" w:rsidP="006B34F6">
      <w:pPr>
        <w:tabs>
          <w:tab w:val="left" w:pos="1418"/>
        </w:tabs>
      </w:pPr>
    </w:p>
    <w:p w:rsidR="006B34F6" w:rsidRPr="000349F2" w:rsidRDefault="006B34F6" w:rsidP="006B34F6">
      <w:pPr>
        <w:tabs>
          <w:tab w:val="left" w:pos="1418"/>
        </w:tabs>
        <w:rPr>
          <w:u w:val="single"/>
        </w:rPr>
      </w:pPr>
      <w:r w:rsidRPr="000349F2">
        <w:rPr>
          <w:u w:val="single"/>
        </w:rPr>
        <w:t>Dotaz</w:t>
      </w:r>
      <w:r w:rsidR="00DC4A71">
        <w:rPr>
          <w:u w:val="single"/>
        </w:rPr>
        <w:t xml:space="preserve"> ze dne 25.2.2015 </w:t>
      </w:r>
      <w:r w:rsidRPr="000349F2">
        <w:rPr>
          <w:u w:val="single"/>
        </w:rPr>
        <w:t>:</w:t>
      </w:r>
    </w:p>
    <w:p w:rsidR="006B34F6" w:rsidRPr="000349F2" w:rsidRDefault="006B34F6" w:rsidP="006B34F6">
      <w:pPr>
        <w:pStyle w:val="Normlnweb"/>
        <w:rPr>
          <w:rFonts w:asciiTheme="minorHAnsi" w:hAnsiTheme="minorHAnsi"/>
          <w:i/>
          <w:sz w:val="22"/>
          <w:szCs w:val="22"/>
        </w:rPr>
      </w:pPr>
      <w:r w:rsidRPr="000349F2">
        <w:rPr>
          <w:rFonts w:asciiTheme="minorHAnsi" w:hAnsiTheme="minorHAnsi"/>
          <w:i/>
          <w:sz w:val="22"/>
          <w:szCs w:val="22"/>
        </w:rPr>
        <w:t>Žádáme Vás o doplnění  potřebných podkladů pro  zpracování  cenové nabídky pro návrh ČOV Březina  pro  400 EO -  " Projekt zahrnuje výstavbu nové ČOV s</w:t>
      </w:r>
      <w:r w:rsidRPr="000349F2">
        <w:rPr>
          <w:rFonts w:asciiTheme="minorHAnsi" w:eastAsia="MS Gothic" w:hAnsiTheme="minorHAnsi" w:cs="MS Gothic"/>
          <w:i/>
          <w:sz w:val="22"/>
          <w:szCs w:val="22"/>
        </w:rPr>
        <w:t xml:space="preserve">　</w:t>
      </w:r>
      <w:r w:rsidRPr="000349F2">
        <w:rPr>
          <w:rFonts w:asciiTheme="minorHAnsi" w:hAnsiTheme="minorHAnsi"/>
          <w:i/>
          <w:sz w:val="22"/>
          <w:szCs w:val="22"/>
        </w:rPr>
        <w:t xml:space="preserve">návrhovou kapacitou 400 EO. Stavba bude umístěna na pozemcích </w:t>
      </w:r>
      <w:proofErr w:type="spellStart"/>
      <w:r w:rsidRPr="000349F2">
        <w:rPr>
          <w:rFonts w:asciiTheme="minorHAnsi" w:hAnsiTheme="minorHAnsi"/>
          <w:i/>
          <w:sz w:val="22"/>
          <w:szCs w:val="22"/>
        </w:rPr>
        <w:t>parc</w:t>
      </w:r>
      <w:proofErr w:type="spellEnd"/>
      <w:r w:rsidRPr="000349F2">
        <w:rPr>
          <w:rFonts w:asciiTheme="minorHAnsi" w:hAnsiTheme="minorHAnsi"/>
          <w:i/>
          <w:sz w:val="22"/>
          <w:szCs w:val="22"/>
        </w:rPr>
        <w:t xml:space="preserve">. č. 2457 a 2458 (dále jsou stavbou dotčeny pozemky </w:t>
      </w:r>
      <w:proofErr w:type="spellStart"/>
      <w:proofErr w:type="gramStart"/>
      <w:r w:rsidRPr="000349F2">
        <w:rPr>
          <w:rFonts w:asciiTheme="minorHAnsi" w:hAnsiTheme="minorHAnsi"/>
          <w:i/>
          <w:sz w:val="22"/>
          <w:szCs w:val="22"/>
        </w:rPr>
        <w:t>p.č</w:t>
      </w:r>
      <w:proofErr w:type="spellEnd"/>
      <w:r w:rsidRPr="000349F2">
        <w:rPr>
          <w:rFonts w:asciiTheme="minorHAnsi" w:hAnsiTheme="minorHAnsi"/>
          <w:i/>
          <w:sz w:val="22"/>
          <w:szCs w:val="22"/>
        </w:rPr>
        <w:t>.</w:t>
      </w:r>
      <w:proofErr w:type="gramEnd"/>
      <w:r w:rsidRPr="000349F2">
        <w:rPr>
          <w:rFonts w:asciiTheme="minorHAnsi" w:hAnsiTheme="minorHAnsi"/>
          <w:i/>
          <w:sz w:val="22"/>
          <w:szCs w:val="22"/>
        </w:rPr>
        <w:t xml:space="preserve"> 2405, 2456 a 2478). Kromě objektu ČOV je součástí projektu i obslužná komunikace, přípojky vody a přípojka NN (jsou již dovedeny na pozemek stavby), vnitřní kanalizace ČOV, kanalizace od čerpací jímky, vč. obtoku a propojení na stávající kanalizaci, měrná šachta a </w:t>
      </w:r>
      <w:proofErr w:type="spellStart"/>
      <w:r w:rsidRPr="000349F2">
        <w:rPr>
          <w:rFonts w:asciiTheme="minorHAnsi" w:hAnsiTheme="minorHAnsi"/>
          <w:i/>
          <w:sz w:val="22"/>
          <w:szCs w:val="22"/>
        </w:rPr>
        <w:t>výústní</w:t>
      </w:r>
      <w:proofErr w:type="spellEnd"/>
      <w:r w:rsidRPr="000349F2">
        <w:rPr>
          <w:rFonts w:asciiTheme="minorHAnsi" w:hAnsiTheme="minorHAnsi"/>
          <w:i/>
          <w:sz w:val="22"/>
          <w:szCs w:val="22"/>
        </w:rPr>
        <w:t xml:space="preserve"> objekt. Stavba ČOV je navržena jako železobetonová, částečně zastropená stavba. Technologická část zahrnuje: čerpací jímku, vč. obtoku, mechanické předčištění, biologický reaktor (denitrifikační část, část nitrifikační a dosazovací), kalovou koncovku, velín a měrný objekt ". </w:t>
      </w:r>
    </w:p>
    <w:p w:rsidR="006B34F6" w:rsidRPr="000349F2" w:rsidRDefault="006B34F6" w:rsidP="006B34F6">
      <w:pPr>
        <w:pStyle w:val="Normlnweb"/>
        <w:rPr>
          <w:rFonts w:asciiTheme="minorHAnsi" w:hAnsiTheme="minorHAnsi"/>
          <w:i/>
          <w:sz w:val="22"/>
          <w:szCs w:val="22"/>
        </w:rPr>
      </w:pPr>
      <w:r w:rsidRPr="000349F2">
        <w:rPr>
          <w:rFonts w:asciiTheme="minorHAnsi" w:hAnsiTheme="minorHAnsi"/>
          <w:i/>
          <w:sz w:val="22"/>
          <w:szCs w:val="22"/>
        </w:rPr>
        <w:t xml:space="preserve">Žádáme o sdělení požadavku na emisní hodnoty OV na výtoku z ČOV,  zda existuje stavebně geologický průzkum pro stanovení požadavku na založení stavební části  ČOV a statický vypočet, případně návrh výztuže, dále vyjádření správce vodního toku a vodoprávního úřadu. </w:t>
      </w:r>
    </w:p>
    <w:p w:rsidR="006B34F6" w:rsidRPr="000349F2" w:rsidRDefault="006B34F6" w:rsidP="006B34F6">
      <w:pPr>
        <w:jc w:val="both"/>
        <w:rPr>
          <w:u w:val="single"/>
        </w:rPr>
      </w:pPr>
      <w:r w:rsidRPr="000349F2">
        <w:rPr>
          <w:u w:val="single"/>
        </w:rPr>
        <w:t>Odpověď:</w:t>
      </w:r>
    </w:p>
    <w:p w:rsidR="0005694D" w:rsidRPr="000349F2" w:rsidRDefault="009144C0" w:rsidP="006B34F6"/>
    <w:p w:rsidR="006B34F6" w:rsidRPr="000349F2" w:rsidRDefault="006B34F6" w:rsidP="006B34F6">
      <w:pPr>
        <w:rPr>
          <w:i/>
        </w:rPr>
      </w:pPr>
      <w:r w:rsidRPr="000349F2">
        <w:rPr>
          <w:i/>
        </w:rPr>
        <w:t xml:space="preserve">Vítěznému uchazeči bude ke dni podpisu smlouvy poskytnuta veškerá dostupná dokumentace, zejména dokumentace pro stavební povolení, vč. její dokladové části. </w:t>
      </w:r>
    </w:p>
    <w:p w:rsidR="006B34F6" w:rsidRPr="000349F2" w:rsidRDefault="006B34F6" w:rsidP="006B34F6">
      <w:pPr>
        <w:rPr>
          <w:i/>
        </w:rPr>
      </w:pPr>
      <w:r w:rsidRPr="000349F2">
        <w:rPr>
          <w:i/>
        </w:rPr>
        <w:t>V současné době je zpracováván</w:t>
      </w:r>
      <w:r w:rsidR="006152C8" w:rsidRPr="000349F2">
        <w:rPr>
          <w:i/>
        </w:rPr>
        <w:t>o z</w:t>
      </w:r>
      <w:r w:rsidR="000349F2">
        <w:rPr>
          <w:i/>
        </w:rPr>
        <w:t>a</w:t>
      </w:r>
      <w:r w:rsidR="006152C8" w:rsidRPr="000349F2">
        <w:rPr>
          <w:i/>
        </w:rPr>
        <w:t xml:space="preserve">měření pozemku stavby a </w:t>
      </w:r>
      <w:r w:rsidRPr="000349F2">
        <w:rPr>
          <w:i/>
        </w:rPr>
        <w:t>hydrogeologický posudek</w:t>
      </w:r>
      <w:r w:rsidR="000349F2" w:rsidRPr="000349F2">
        <w:rPr>
          <w:i/>
        </w:rPr>
        <w:t xml:space="preserve">. Obojí bude </w:t>
      </w:r>
      <w:r w:rsidRPr="000349F2">
        <w:rPr>
          <w:i/>
        </w:rPr>
        <w:t xml:space="preserve">k dispozici v době </w:t>
      </w:r>
      <w:r w:rsidR="006152C8" w:rsidRPr="000349F2">
        <w:rPr>
          <w:i/>
        </w:rPr>
        <w:t xml:space="preserve">podpisu smlouvy. </w:t>
      </w:r>
    </w:p>
    <w:p w:rsidR="006152C8" w:rsidRPr="000349F2" w:rsidRDefault="006152C8" w:rsidP="006B34F6">
      <w:pPr>
        <w:rPr>
          <w:i/>
        </w:rPr>
      </w:pPr>
      <w:r w:rsidRPr="000349F2">
        <w:rPr>
          <w:i/>
        </w:rPr>
        <w:t>Součástí díla je dle smlouvy i revize dostupných podkladů a návrh úprav</w:t>
      </w:r>
      <w:r w:rsidR="000349F2" w:rsidRPr="000349F2">
        <w:rPr>
          <w:i/>
        </w:rPr>
        <w:t xml:space="preserve"> (např. </w:t>
      </w:r>
      <w:r w:rsidR="000349F2">
        <w:rPr>
          <w:i/>
        </w:rPr>
        <w:t xml:space="preserve">revizi </w:t>
      </w:r>
      <w:r w:rsidR="000349F2" w:rsidRPr="000349F2">
        <w:rPr>
          <w:i/>
        </w:rPr>
        <w:t>již navrženého řešení výztuže na základě geologického posudku).</w:t>
      </w:r>
    </w:p>
    <w:p w:rsidR="000349F2" w:rsidRDefault="000349F2" w:rsidP="000349F2">
      <w:pPr>
        <w:rPr>
          <w:i/>
        </w:rPr>
      </w:pPr>
      <w:r w:rsidRPr="000349F2">
        <w:rPr>
          <w:i/>
        </w:rPr>
        <w:t>K dispozici uchazečům poskytujeme povolení k nakládání s odpadními vodami</w:t>
      </w:r>
      <w:r>
        <w:rPr>
          <w:i/>
        </w:rPr>
        <w:t xml:space="preserve"> jako přílohu této dodatečné informace</w:t>
      </w:r>
      <w:r w:rsidRPr="000349F2">
        <w:rPr>
          <w:i/>
        </w:rPr>
        <w:t xml:space="preserve">. </w:t>
      </w:r>
    </w:p>
    <w:p w:rsidR="000349F2" w:rsidRPr="006B34F6" w:rsidRDefault="000349F2" w:rsidP="006B34F6"/>
    <w:sectPr w:rsidR="000349F2" w:rsidRPr="006B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F6"/>
    <w:rsid w:val="000349F2"/>
    <w:rsid w:val="00126F13"/>
    <w:rsid w:val="00396B22"/>
    <w:rsid w:val="006152C8"/>
    <w:rsid w:val="006B34F6"/>
    <w:rsid w:val="006E4A03"/>
    <w:rsid w:val="009144C0"/>
    <w:rsid w:val="00B70C3F"/>
    <w:rsid w:val="00DC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B34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0349F2"/>
    <w:pPr>
      <w:spacing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B34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0349F2"/>
    <w:pPr>
      <w:spacing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</dc:creator>
  <cp:lastModifiedBy>anonym</cp:lastModifiedBy>
  <cp:revision>3</cp:revision>
  <dcterms:created xsi:type="dcterms:W3CDTF">2015-02-25T07:48:00Z</dcterms:created>
  <dcterms:modified xsi:type="dcterms:W3CDTF">2015-02-25T08:28:00Z</dcterms:modified>
</cp:coreProperties>
</file>